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E90242" w14:textId="2D88E239" w:rsidR="00F609AD" w:rsidRDefault="00AB7372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MINISTRY OF HEALTH STATEMENT SUMMARY 18</w:t>
      </w:r>
      <w:r w:rsidRPr="00AB7372">
        <w:rPr>
          <w:b/>
          <w:bCs/>
          <w:sz w:val="24"/>
          <w:szCs w:val="24"/>
          <w:u w:val="single"/>
          <w:vertAlign w:val="superscript"/>
        </w:rPr>
        <w:t>TH</w:t>
      </w:r>
      <w:r>
        <w:rPr>
          <w:b/>
          <w:bCs/>
          <w:sz w:val="24"/>
          <w:szCs w:val="24"/>
          <w:u w:val="single"/>
        </w:rPr>
        <w:t xml:space="preserve"> JUNE 2020</w:t>
      </w:r>
    </w:p>
    <w:p w14:paraId="775B703B" w14:textId="57695AD2" w:rsidR="00AB7372" w:rsidRDefault="00AB7372" w:rsidP="00AB7372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Today, the recorded number of cases is the highest it has ever been at 213 cases out of 6,024 samples tested. </w:t>
      </w:r>
    </w:p>
    <w:p w14:paraId="7FCE2159" w14:textId="3B600841" w:rsidR="00AB7372" w:rsidRDefault="00AB7372" w:rsidP="00AB7372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The positive cases now stand at 4,257. The cumulative number of tests carried stands at 130,498. </w:t>
      </w:r>
    </w:p>
    <w:p w14:paraId="6E297AA8" w14:textId="5AB354A5" w:rsidR="00AB7372" w:rsidRDefault="00AB7372" w:rsidP="00AB7372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Out of the positive cases, 198 are Kenyans, 15 are foreigners. 151 are males and 62 are females. The youngest is 1 year old and the oldest is 73. </w:t>
      </w:r>
    </w:p>
    <w:p w14:paraId="2CC32199" w14:textId="1928FC2C" w:rsidR="00AB7372" w:rsidRDefault="00AB7372" w:rsidP="00AB7372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The distribution of cases is as follows: </w:t>
      </w:r>
    </w:p>
    <w:p w14:paraId="545EF069" w14:textId="2D521677" w:rsidR="00AB7372" w:rsidRDefault="00AB7372" w:rsidP="00AB7372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Nairobi – 136</w:t>
      </w:r>
    </w:p>
    <w:p w14:paraId="37AE4490" w14:textId="49338DA9" w:rsidR="00AB7372" w:rsidRDefault="00AB7372" w:rsidP="00AB7372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Mombasa – 32</w:t>
      </w:r>
    </w:p>
    <w:p w14:paraId="61340AE9" w14:textId="1FF9439A" w:rsidR="00AB7372" w:rsidRDefault="00AB7372" w:rsidP="00AB7372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Kajiado – 13</w:t>
      </w:r>
    </w:p>
    <w:p w14:paraId="0C41021F" w14:textId="57A94DC0" w:rsidR="00AB7372" w:rsidRDefault="00AB7372" w:rsidP="00AB7372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Kiambu – 7</w:t>
      </w:r>
      <w:bookmarkStart w:id="0" w:name="_GoBack"/>
      <w:bookmarkEnd w:id="0"/>
    </w:p>
    <w:p w14:paraId="79ABEAC6" w14:textId="6EEF188C" w:rsidR="00AB7372" w:rsidRDefault="00AB7372" w:rsidP="00AB7372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Busia – 5</w:t>
      </w:r>
    </w:p>
    <w:p w14:paraId="207D85D1" w14:textId="1128C7E0" w:rsidR="00AB7372" w:rsidRDefault="00AB7372" w:rsidP="00AB7372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Nakuru – 4</w:t>
      </w:r>
    </w:p>
    <w:p w14:paraId="43EE2515" w14:textId="328E282C" w:rsidR="00AB7372" w:rsidRDefault="00AB7372" w:rsidP="00AB7372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Machakos – 4</w:t>
      </w:r>
    </w:p>
    <w:p w14:paraId="507F594D" w14:textId="3919639C" w:rsidR="00AB7372" w:rsidRDefault="00AB7372" w:rsidP="00AB7372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Garissa – 3</w:t>
      </w:r>
    </w:p>
    <w:p w14:paraId="61B2E86F" w14:textId="6786FCA6" w:rsidR="00AB7372" w:rsidRDefault="00AB7372" w:rsidP="00AB7372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Isiolo</w:t>
      </w:r>
      <w:proofErr w:type="spellEnd"/>
      <w:r>
        <w:rPr>
          <w:sz w:val="24"/>
          <w:szCs w:val="24"/>
        </w:rPr>
        <w:t xml:space="preserve"> – 3</w:t>
      </w:r>
    </w:p>
    <w:p w14:paraId="46FCA3D1" w14:textId="5BF7466C" w:rsidR="00AB7372" w:rsidRDefault="00AB7372" w:rsidP="00AB7372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Taita</w:t>
      </w:r>
      <w:proofErr w:type="spellEnd"/>
      <w:r>
        <w:rPr>
          <w:sz w:val="24"/>
          <w:szCs w:val="24"/>
        </w:rPr>
        <w:t xml:space="preserve"> Taveta – 2</w:t>
      </w:r>
    </w:p>
    <w:p w14:paraId="66BC4DEF" w14:textId="519F62C0" w:rsidR="00AB7372" w:rsidRDefault="00AB7372" w:rsidP="00AB7372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Kitui, Migori, Narok and Embu – 1 case each. </w:t>
      </w:r>
    </w:p>
    <w:p w14:paraId="6A9C4FFE" w14:textId="048EC62E" w:rsidR="00AB7372" w:rsidRDefault="00AB7372" w:rsidP="00AB7372">
      <w:pPr>
        <w:spacing w:line="360" w:lineRule="auto"/>
        <w:rPr>
          <w:sz w:val="24"/>
          <w:szCs w:val="24"/>
        </w:rPr>
      </w:pPr>
    </w:p>
    <w:p w14:paraId="745577CC" w14:textId="22B9F5BD" w:rsidR="00AB7372" w:rsidRDefault="00AB7372" w:rsidP="00AB7372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106 patients have been discharged from various hospitals today. The total number of recoveries is now 1,459. </w:t>
      </w:r>
    </w:p>
    <w:p w14:paraId="531510E0" w14:textId="3F99290B" w:rsidR="00AB7372" w:rsidRPr="00AB7372" w:rsidRDefault="00AB7372" w:rsidP="00AB7372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10 more patients were lost bringing the fatality rate to 117. This is the highest number of fatalities recorded in a single day since the first case. </w:t>
      </w:r>
    </w:p>
    <w:sectPr w:rsidR="00AB7372" w:rsidRPr="00AB73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D7902"/>
    <w:multiLevelType w:val="hybridMultilevel"/>
    <w:tmpl w:val="1A962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12A0C"/>
    <w:multiLevelType w:val="hybridMultilevel"/>
    <w:tmpl w:val="9A0E8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986657"/>
    <w:multiLevelType w:val="hybridMultilevel"/>
    <w:tmpl w:val="EBAA87D0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372"/>
    <w:rsid w:val="00AB7372"/>
    <w:rsid w:val="00F6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983F6"/>
  <w15:chartTrackingRefBased/>
  <w15:docId w15:val="{CF4CA067-6EC5-4532-82B7-E479F1E48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73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Ringera</dc:creator>
  <cp:keywords/>
  <dc:description/>
  <cp:lastModifiedBy>David Ringera</cp:lastModifiedBy>
  <cp:revision>1</cp:revision>
  <dcterms:created xsi:type="dcterms:W3CDTF">2020-06-19T12:17:00Z</dcterms:created>
  <dcterms:modified xsi:type="dcterms:W3CDTF">2020-06-19T12:25:00Z</dcterms:modified>
</cp:coreProperties>
</file>